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528"/>
      </w:tblGrid>
      <w:tr w:rsidR="00E6499B" w:rsidRPr="00D01D8A" w14:paraId="0C81E0EA" w14:textId="77777777" w:rsidTr="00E6499B">
        <w:tc>
          <w:tcPr>
            <w:tcW w:w="3823" w:type="dxa"/>
            <w:shd w:val="clear" w:color="auto" w:fill="BFBFBF"/>
          </w:tcPr>
          <w:p w14:paraId="26EA12F2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D01D8A">
              <w:rPr>
                <w:rFonts w:ascii="Times New Roman" w:hAnsi="Times New Roman"/>
                <w:sz w:val="36"/>
                <w:szCs w:val="36"/>
              </w:rPr>
              <w:t>Дисципліна</w:t>
            </w:r>
          </w:p>
        </w:tc>
        <w:tc>
          <w:tcPr>
            <w:tcW w:w="5528" w:type="dxa"/>
            <w:shd w:val="clear" w:color="auto" w:fill="BFBFBF"/>
          </w:tcPr>
          <w:p w14:paraId="7CE5873B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0209F2">
              <w:rPr>
                <w:rFonts w:ascii="Times New Roman" w:hAnsi="Times New Roman"/>
                <w:sz w:val="36"/>
                <w:szCs w:val="36"/>
              </w:rPr>
              <w:t>Планування логістичної діяльності</w:t>
            </w:r>
          </w:p>
        </w:tc>
      </w:tr>
      <w:tr w:rsidR="00E6499B" w:rsidRPr="00D01D8A" w14:paraId="3243CC45" w14:textId="77777777" w:rsidTr="00E6499B">
        <w:trPr>
          <w:trHeight w:val="250"/>
        </w:trPr>
        <w:tc>
          <w:tcPr>
            <w:tcW w:w="3823" w:type="dxa"/>
            <w:shd w:val="clear" w:color="auto" w:fill="auto"/>
          </w:tcPr>
          <w:p w14:paraId="6D9E3BDC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  <w:tc>
          <w:tcPr>
            <w:tcW w:w="5528" w:type="dxa"/>
            <w:shd w:val="clear" w:color="auto" w:fill="auto"/>
          </w:tcPr>
          <w:p w14:paraId="6A6B525E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E6499B" w:rsidRPr="00D01D8A" w14:paraId="0710F718" w14:textId="77777777" w:rsidTr="00E6499B">
        <w:trPr>
          <w:trHeight w:val="250"/>
        </w:trPr>
        <w:tc>
          <w:tcPr>
            <w:tcW w:w="3823" w:type="dxa"/>
            <w:shd w:val="clear" w:color="auto" w:fill="auto"/>
          </w:tcPr>
          <w:p w14:paraId="6E005106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Факультет</w:t>
            </w:r>
          </w:p>
        </w:tc>
        <w:tc>
          <w:tcPr>
            <w:tcW w:w="5528" w:type="dxa"/>
            <w:shd w:val="clear" w:color="auto" w:fill="auto"/>
          </w:tcPr>
          <w:p w14:paraId="1D314AD8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6499B" w:rsidRPr="00D01D8A" w14:paraId="2B1237D8" w14:textId="77777777" w:rsidTr="00E6499B">
        <w:trPr>
          <w:trHeight w:val="268"/>
        </w:trPr>
        <w:tc>
          <w:tcPr>
            <w:tcW w:w="3823" w:type="dxa"/>
            <w:shd w:val="clear" w:color="auto" w:fill="auto"/>
          </w:tcPr>
          <w:p w14:paraId="30E41728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5528" w:type="dxa"/>
            <w:shd w:val="clear" w:color="auto" w:fill="auto"/>
          </w:tcPr>
          <w:p w14:paraId="39591F4A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Перший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бакалаврський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6499B" w:rsidRPr="00D01D8A" w14:paraId="68D1015D" w14:textId="77777777" w:rsidTr="00E6499B">
        <w:tc>
          <w:tcPr>
            <w:tcW w:w="3823" w:type="dxa"/>
            <w:shd w:val="clear" w:color="auto" w:fill="auto"/>
          </w:tcPr>
          <w:p w14:paraId="74F52AC3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5528" w:type="dxa"/>
            <w:shd w:val="clear" w:color="auto" w:fill="auto"/>
          </w:tcPr>
          <w:p w14:paraId="7C767E1C" w14:textId="1E461663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ІІ</w:t>
            </w:r>
            <w:r w:rsidR="0080350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A3B86">
              <w:rPr>
                <w:rFonts w:ascii="Times New Roman" w:hAnsi="Times New Roman"/>
                <w:sz w:val="24"/>
                <w:szCs w:val="24"/>
              </w:rPr>
              <w:t>2</w:t>
            </w:r>
            <w:r w:rsidR="0080350A">
              <w:rPr>
                <w:rFonts w:ascii="Times New Roman" w:hAnsi="Times New Roman"/>
                <w:sz w:val="24"/>
                <w:szCs w:val="24"/>
              </w:rPr>
              <w:t xml:space="preserve"> семестр)</w:t>
            </w:r>
          </w:p>
        </w:tc>
      </w:tr>
      <w:tr w:rsidR="00E6499B" w:rsidRPr="00D01D8A" w14:paraId="557917B2" w14:textId="77777777" w:rsidTr="00E6499B">
        <w:tc>
          <w:tcPr>
            <w:tcW w:w="3823" w:type="dxa"/>
            <w:shd w:val="clear" w:color="auto" w:fill="auto"/>
          </w:tcPr>
          <w:p w14:paraId="352E3D1B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5528" w:type="dxa"/>
            <w:shd w:val="clear" w:color="auto" w:fill="auto"/>
          </w:tcPr>
          <w:p w14:paraId="49EAF300" w14:textId="0A3BAC03" w:rsidR="00E6499B" w:rsidRPr="00FF057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9F2">
              <w:rPr>
                <w:rFonts w:ascii="Times New Roman" w:hAnsi="Times New Roman"/>
                <w:sz w:val="24"/>
                <w:szCs w:val="24"/>
              </w:rPr>
              <w:t>Логістика</w:t>
            </w:r>
          </w:p>
        </w:tc>
      </w:tr>
      <w:tr w:rsidR="00E6499B" w:rsidRPr="00D01D8A" w14:paraId="5B035D76" w14:textId="77777777" w:rsidTr="00E6499B">
        <w:tc>
          <w:tcPr>
            <w:tcW w:w="3823" w:type="dxa"/>
            <w:shd w:val="clear" w:color="auto" w:fill="auto"/>
          </w:tcPr>
          <w:p w14:paraId="218EF98F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Дисципліни, знання</w:t>
            </w:r>
            <w:r w:rsidRPr="00D01D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5528" w:type="dxa"/>
            <w:shd w:val="clear" w:color="auto" w:fill="auto"/>
          </w:tcPr>
          <w:p w14:paraId="05089A07" w14:textId="77777777" w:rsidR="00E6499B" w:rsidRPr="000209F2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626FD">
              <w:rPr>
                <w:rFonts w:ascii="Times New Roman" w:hAnsi="Times New Roman"/>
                <w:sz w:val="24"/>
                <w:szCs w:val="24"/>
              </w:rPr>
              <w:t>Організація виробництва на підприємствах транспорту</w:t>
            </w:r>
          </w:p>
          <w:p w14:paraId="36099F10" w14:textId="77777777" w:rsidR="00E6499B" w:rsidRPr="000209F2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626FD">
              <w:rPr>
                <w:rFonts w:ascii="Times New Roman" w:hAnsi="Times New Roman"/>
                <w:sz w:val="24"/>
                <w:szCs w:val="24"/>
              </w:rPr>
              <w:t xml:space="preserve">Економіка підприємства </w:t>
            </w:r>
            <w:r w:rsidRPr="000209F2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14:paraId="2A27FC36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26FD">
              <w:rPr>
                <w:rFonts w:ascii="Times New Roman" w:hAnsi="Times New Roman"/>
                <w:sz w:val="24"/>
                <w:szCs w:val="24"/>
              </w:rPr>
              <w:t>Операційний менеджмент</w:t>
            </w:r>
          </w:p>
        </w:tc>
      </w:tr>
      <w:tr w:rsidR="00E6499B" w:rsidRPr="00D01D8A" w14:paraId="6A7916CE" w14:textId="77777777" w:rsidTr="00E6499B">
        <w:tc>
          <w:tcPr>
            <w:tcW w:w="3823" w:type="dxa"/>
            <w:shd w:val="clear" w:color="auto" w:fill="auto"/>
          </w:tcPr>
          <w:p w14:paraId="2B255A66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5528" w:type="dxa"/>
            <w:shd w:val="clear" w:color="auto" w:fill="auto"/>
          </w:tcPr>
          <w:p w14:paraId="5309CF6C" w14:textId="77777777" w:rsidR="00E6499B" w:rsidRPr="00D01D8A" w:rsidRDefault="00E6499B" w:rsidP="007D77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09F2">
              <w:rPr>
                <w:rFonts w:ascii="Times New Roman" w:hAnsi="Times New Roman"/>
                <w:sz w:val="24"/>
                <w:szCs w:val="24"/>
              </w:rPr>
              <w:t>Теоретичні засади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планування логістичної діяльності</w:t>
            </w:r>
          </w:p>
          <w:p w14:paraId="3A67504E" w14:textId="77777777" w:rsidR="00E6499B" w:rsidRDefault="00E6499B" w:rsidP="007D776E">
            <w:pPr>
              <w:spacing w:after="0" w:line="240" w:lineRule="auto"/>
              <w:jc w:val="both"/>
              <w:rPr>
                <w:rStyle w:val="2"/>
                <w:rFonts w:ascii="Times New Roman" w:hAnsi="Times New Roman"/>
                <w:b w:val="0"/>
                <w:color w:val="000000"/>
                <w:sz w:val="24"/>
                <w:szCs w:val="24"/>
                <w:lang w:eastAsia="uk-UA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Система показників </w:t>
            </w:r>
            <w:r w:rsidRPr="000209F2">
              <w:rPr>
                <w:rFonts w:ascii="Times New Roman" w:hAnsi="Times New Roman"/>
                <w:bCs/>
                <w:sz w:val="24"/>
                <w:szCs w:val="24"/>
              </w:rPr>
              <w:t>планування логістичної діяльності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288093A8" w14:textId="77777777" w:rsidR="00E6499B" w:rsidRDefault="00E6499B" w:rsidP="007D77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DF5ED3">
              <w:rPr>
                <w:rFonts w:ascii="Times New Roman" w:hAnsi="Times New Roman"/>
                <w:bCs/>
                <w:sz w:val="24"/>
                <w:szCs w:val="24"/>
              </w:rPr>
              <w:t xml:space="preserve">Методи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стратегічного </w:t>
            </w:r>
            <w:r w:rsidRPr="00DF5ED3">
              <w:rPr>
                <w:rFonts w:ascii="Times New Roman" w:hAnsi="Times New Roman"/>
                <w:bCs/>
                <w:sz w:val="24"/>
                <w:szCs w:val="24"/>
              </w:rPr>
              <w:t xml:space="preserve">планування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виробничої діяльності </w:t>
            </w:r>
            <w:r w:rsidRPr="000209F2">
              <w:rPr>
                <w:rFonts w:ascii="Times New Roman" w:hAnsi="Times New Roman"/>
                <w:bCs/>
                <w:sz w:val="24"/>
                <w:szCs w:val="24"/>
              </w:rPr>
              <w:t>логістичн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их</w:t>
            </w:r>
            <w:r w:rsidRPr="000209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об’єктів</w:t>
            </w:r>
            <w:r w:rsidRPr="000209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67AD6D45" w14:textId="77777777" w:rsidR="00E6499B" w:rsidRDefault="00E6499B" w:rsidP="007D77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209F2">
              <w:rPr>
                <w:rFonts w:ascii="Times New Roman" w:hAnsi="Times New Roman"/>
                <w:bCs/>
                <w:sz w:val="24"/>
                <w:szCs w:val="24"/>
              </w:rPr>
              <w:t xml:space="preserve">Методи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оперативного</w:t>
            </w:r>
            <w:r w:rsidRPr="000209F2">
              <w:rPr>
                <w:rFonts w:ascii="Times New Roman" w:hAnsi="Times New Roman"/>
                <w:bCs/>
                <w:sz w:val="24"/>
                <w:szCs w:val="24"/>
              </w:rPr>
              <w:t xml:space="preserve"> планування логістичної діяльності </w:t>
            </w:r>
          </w:p>
          <w:p w14:paraId="0345D6B9" w14:textId="77777777" w:rsidR="00E6499B" w:rsidRPr="00FF057A" w:rsidRDefault="00E6499B" w:rsidP="007D77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550">
              <w:rPr>
                <w:rFonts w:ascii="Times New Roman" w:hAnsi="Times New Roman"/>
                <w:bCs/>
                <w:sz w:val="24"/>
                <w:szCs w:val="24"/>
              </w:rPr>
              <w:t xml:space="preserve">Тема 5.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Особливості планування логістичних витрат</w:t>
            </w:r>
          </w:p>
          <w:p w14:paraId="294B24D7" w14:textId="77777777" w:rsidR="00E6499B" w:rsidRPr="00FF057A" w:rsidRDefault="00E6499B" w:rsidP="007D77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>кономіко-математичн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і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методи планування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209F2">
              <w:rPr>
                <w:rFonts w:ascii="Times New Roman" w:hAnsi="Times New Roman"/>
                <w:bCs/>
                <w:sz w:val="24"/>
                <w:szCs w:val="24"/>
              </w:rPr>
              <w:t>логістичної діяльності</w:t>
            </w:r>
          </w:p>
          <w:p w14:paraId="42D11756" w14:textId="77777777" w:rsidR="00E6499B" w:rsidRPr="00D01D8A" w:rsidRDefault="00E6499B" w:rsidP="007D77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за виконанням планів </w:t>
            </w:r>
            <w:r w:rsidRPr="005C7550">
              <w:rPr>
                <w:rFonts w:ascii="Times New Roman" w:hAnsi="Times New Roman"/>
                <w:bCs/>
                <w:sz w:val="24"/>
                <w:szCs w:val="24"/>
              </w:rPr>
              <w:t>діяльності логістичних об’єктів</w:t>
            </w:r>
          </w:p>
        </w:tc>
      </w:tr>
      <w:tr w:rsidR="00E6499B" w:rsidRPr="00D01D8A" w14:paraId="2298C891" w14:textId="77777777" w:rsidTr="00E6499B">
        <w:tc>
          <w:tcPr>
            <w:tcW w:w="3823" w:type="dxa"/>
            <w:shd w:val="clear" w:color="auto" w:fill="auto"/>
          </w:tcPr>
          <w:p w14:paraId="426CD180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5528" w:type="dxa"/>
            <w:shd w:val="clear" w:color="auto" w:fill="auto"/>
          </w:tcPr>
          <w:p w14:paraId="63ADEE38" w14:textId="77777777" w:rsidR="00E6499B" w:rsidRPr="00D01D8A" w:rsidRDefault="00E6499B" w:rsidP="007D77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 xml:space="preserve">Вивчення дисципліни </w:t>
            </w:r>
            <w:r>
              <w:rPr>
                <w:rFonts w:ascii="Times New Roman" w:hAnsi="Times New Roman"/>
                <w:sz w:val="24"/>
                <w:szCs w:val="24"/>
              </w:rPr>
              <w:t>сприяє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опанува</w:t>
            </w:r>
            <w:r>
              <w:rPr>
                <w:rFonts w:ascii="Times New Roman" w:hAnsi="Times New Roman"/>
                <w:sz w:val="24"/>
                <w:szCs w:val="24"/>
              </w:rPr>
              <w:t>нню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теоретичних 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>знан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 набуттю практичних навичок 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щодо </w:t>
            </w:r>
            <w:r>
              <w:rPr>
                <w:rFonts w:ascii="Times New Roman" w:hAnsi="Times New Roman"/>
                <w:sz w:val="24"/>
                <w:szCs w:val="24"/>
              </w:rPr>
              <w:t>стратегічного й оперативного планування логістичної діяльності та здійснення контролю за процесом виконання планів діяльності логістичних об’єктів</w:t>
            </w:r>
          </w:p>
        </w:tc>
      </w:tr>
      <w:tr w:rsidR="00E6499B" w:rsidRPr="00D01D8A" w14:paraId="07BFAFAD" w14:textId="77777777" w:rsidTr="00E6499B">
        <w:tc>
          <w:tcPr>
            <w:tcW w:w="3823" w:type="dxa"/>
            <w:shd w:val="clear" w:color="auto" w:fill="auto"/>
          </w:tcPr>
          <w:p w14:paraId="5A531D91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5528" w:type="dxa"/>
            <w:shd w:val="clear" w:color="auto" w:fill="auto"/>
          </w:tcPr>
          <w:p w14:paraId="41A23B09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залік</w:t>
            </w:r>
          </w:p>
        </w:tc>
      </w:tr>
    </w:tbl>
    <w:p w14:paraId="3C71D2B3" w14:textId="77777777" w:rsidR="0011442B" w:rsidRDefault="0011442B"/>
    <w:sectPr w:rsidR="00114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99B"/>
    <w:rsid w:val="0011442B"/>
    <w:rsid w:val="0080350A"/>
    <w:rsid w:val="008A3B86"/>
    <w:rsid w:val="00E6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E1708"/>
  <w15:chartTrackingRefBased/>
  <w15:docId w15:val="{AB389891-89CA-4D4E-A6C7-42DD9B2C8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99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rsid w:val="00E6499B"/>
    <w:rPr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6499B"/>
    <w:pPr>
      <w:widowControl w:val="0"/>
      <w:shd w:val="clear" w:color="auto" w:fill="FFFFFF"/>
      <w:spacing w:after="180" w:line="230" w:lineRule="exact"/>
      <w:jc w:val="center"/>
    </w:pPr>
    <w:rPr>
      <w:rFonts w:asciiTheme="minorHAnsi" w:eastAsiaTheme="minorHAnsi" w:hAnsiTheme="minorHAnsi" w:cstheme="minorBidi"/>
      <w:b/>
      <w:bCs/>
      <w:sz w:val="18"/>
      <w:szCs w:val="18"/>
      <w:lang w:val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BLTT</dc:creator>
  <cp:keywords/>
  <dc:description/>
  <cp:lastModifiedBy>BLTT</cp:lastModifiedBy>
  <cp:revision>2</cp:revision>
  <dcterms:created xsi:type="dcterms:W3CDTF">2022-04-28T03:42:00Z</dcterms:created>
  <dcterms:modified xsi:type="dcterms:W3CDTF">2022-04-28T03:42:00Z</dcterms:modified>
</cp:coreProperties>
</file>